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28" w:rsidRPr="00B50C28" w:rsidRDefault="00B50C28" w:rsidP="00B50C28">
      <w:pPr>
        <w:jc w:val="center"/>
        <w:rPr>
          <w:rFonts w:ascii="Sassoon primary" w:hAnsi="Sassoon primary"/>
          <w:b/>
          <w:sz w:val="32"/>
          <w:szCs w:val="32"/>
        </w:rPr>
      </w:pPr>
      <w:r w:rsidRPr="00B50C28">
        <w:rPr>
          <w:rFonts w:ascii="Sassoon primary" w:hAnsi="Sassoon primary"/>
          <w:b/>
          <w:sz w:val="32"/>
          <w:szCs w:val="32"/>
        </w:rPr>
        <w:t>The Boy at the Back of the Class</w:t>
      </w:r>
    </w:p>
    <w:p w:rsidR="00B50C28" w:rsidRDefault="00B50C28" w:rsidP="00B50C28">
      <w:pPr>
        <w:rPr>
          <w:rFonts w:ascii="Sassoon primary" w:hAnsi="Sassoon primary"/>
          <w:b/>
        </w:rPr>
      </w:pPr>
      <w:r w:rsidRPr="00B50C28">
        <w:rPr>
          <w:rFonts w:ascii="Sassoon primary" w:hAnsi="Sassoon primary"/>
          <w:b/>
        </w:rPr>
        <w:t>CHAPTERS 4-8</w:t>
      </w:r>
    </w:p>
    <w:p w:rsidR="00B50C28" w:rsidRPr="00B50C28" w:rsidRDefault="00B50C28" w:rsidP="00B50C28">
      <w:pPr>
        <w:rPr>
          <w:rFonts w:ascii="Sassoon primary" w:hAnsi="Sassoon primary"/>
          <w:b/>
        </w:rPr>
      </w:pP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1. Do you agree that if you really want something you should keep on trying? Discuss the importance of developing a ‘growth </w:t>
      </w:r>
      <w:proofErr w:type="spellStart"/>
      <w:r w:rsidRPr="00B50C28">
        <w:rPr>
          <w:rFonts w:ascii="Sassoon primary" w:hAnsi="Sassoon primary"/>
        </w:rPr>
        <w:t>mindset</w:t>
      </w:r>
      <w:proofErr w:type="spellEnd"/>
      <w:r w:rsidRPr="00B50C28">
        <w:rPr>
          <w:rFonts w:ascii="Sassoon primary" w:hAnsi="Sassoon primary"/>
        </w:rPr>
        <w:t>’.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 2. Why does Ahmet not acknowledge the narrator when they give him sweets?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 3. What do you think has happened to Ahmet? 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4. What is a refugee? 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>5. Is there a time when someone would want to leave their country and home to start a new life somewhere else? Can you be forced to leave your country and home? Discuss.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 6. Why does Mr Brown frown and move away from Mrs Grimsby?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 7. Try to answer the eleven questions on page 48. You might need to make some predictions.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 8. Why is the narrator worried at the end of Chapter 6? What would you do in this situation?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 9. Why does everyone crowd round when Ahmet plays football at break</w:t>
      </w:r>
      <w:r w:rsidRPr="00B50C28">
        <w:rPr>
          <w:rFonts w:ascii="Sassoon primary" w:hAnsi="Sassoon primary"/>
        </w:rPr>
        <w:t>-</w:t>
      </w:r>
      <w:r w:rsidRPr="00B50C28">
        <w:rPr>
          <w:rFonts w:ascii="Sassoon primary" w:hAnsi="Sassoon primary"/>
        </w:rPr>
        <w:t xml:space="preserve">time? 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10. In Chapter 7, find examples of how the characters show their emotions through their actions. 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11. What does Mrs Khan mean when she says ‘some people just can’t see past the end of their own nose!’ (p68)? </w:t>
      </w:r>
    </w:p>
    <w:p w:rsidR="00B50C28" w:rsidRP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 xml:space="preserve">12. What is the unexpected adventure? </w:t>
      </w:r>
    </w:p>
    <w:p w:rsidR="00B50C28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>13. What is a ‘floor manager’ of a supermarket?</w:t>
      </w:r>
    </w:p>
    <w:p w:rsidR="00B50C28" w:rsidRPr="00B50C28" w:rsidRDefault="00B50C28" w:rsidP="00B50C28">
      <w:pPr>
        <w:rPr>
          <w:rFonts w:ascii="Sassoon primary" w:hAnsi="Sassoon primary"/>
        </w:rPr>
      </w:pPr>
    </w:p>
    <w:p w:rsidR="00B50C28" w:rsidRPr="00B50C28" w:rsidRDefault="00B50C28" w:rsidP="00B50C28">
      <w:pPr>
        <w:rPr>
          <w:rFonts w:ascii="Sassoon primary" w:hAnsi="Sassoon primary"/>
          <w:b/>
        </w:rPr>
      </w:pPr>
      <w:r w:rsidRPr="00B50C28">
        <w:rPr>
          <w:rFonts w:ascii="Sassoon primary" w:hAnsi="Sassoon primary"/>
          <w:b/>
        </w:rPr>
        <w:t>Writing Opportunity:</w:t>
      </w:r>
    </w:p>
    <w:p w:rsidR="001C3B1A" w:rsidRDefault="00B50C28" w:rsidP="00B50C28">
      <w:pPr>
        <w:rPr>
          <w:rFonts w:ascii="Sassoon primary" w:hAnsi="Sassoon primary"/>
        </w:rPr>
      </w:pPr>
      <w:r w:rsidRPr="00B50C28">
        <w:rPr>
          <w:rFonts w:ascii="Sassoon primary" w:hAnsi="Sassoon primary"/>
        </w:rPr>
        <w:t>Write a description of the market. Make sure the mood and atmosphere is created through the use of the senses. What can the narrator see, feel, smell, hear and taste?</w:t>
      </w:r>
    </w:p>
    <w:p w:rsidR="00B50C28" w:rsidRDefault="00B50C28" w:rsidP="00B50C28">
      <w:pPr>
        <w:rPr>
          <w:rFonts w:ascii="Sassoon primary" w:hAnsi="Sassoon primary"/>
        </w:rPr>
      </w:pPr>
    </w:p>
    <w:p w:rsidR="00B50C28" w:rsidRPr="00B50C28" w:rsidRDefault="00B50C28" w:rsidP="00B50C28">
      <w:pPr>
        <w:jc w:val="center"/>
        <w:rPr>
          <w:rFonts w:ascii="Sassoon primary" w:hAnsi="Sassoon primary"/>
        </w:rPr>
      </w:pPr>
      <w:r w:rsidRPr="00B50C28">
        <w:rPr>
          <w:rFonts w:ascii="Sassoon primary" w:hAnsi="Sassoon primary"/>
          <w:noProof/>
          <w:lang w:eastAsia="en-GB"/>
        </w:rPr>
        <w:drawing>
          <wp:inline distT="0" distB="0" distL="0" distR="0">
            <wp:extent cx="2141220" cy="2141220"/>
            <wp:effectExtent l="0" t="0" r="0" b="0"/>
            <wp:docPr id="1" name="Picture 1" descr="C:\Users\mcdevitts\Desktop\Boy at back of the cl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cdevitts\Desktop\Boy at back of the clas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0C28" w:rsidRPr="00B50C28" w:rsidSect="00B50C28">
      <w:pgSz w:w="11906" w:h="16838"/>
      <w:pgMar w:top="1440" w:right="1440" w:bottom="1440" w:left="1440" w:header="708" w:footer="708" w:gutter="0"/>
      <w:pgBorders w:offsetFrom="page">
        <w:top w:val="thinThickSmallGap" w:sz="24" w:space="24" w:color="2E74B5" w:themeColor="accent1" w:themeShade="BF"/>
        <w:left w:val="thinThickSmallGap" w:sz="24" w:space="24" w:color="2E74B5" w:themeColor="accent1" w:themeShade="BF"/>
        <w:bottom w:val="thickThinSmallGap" w:sz="24" w:space="24" w:color="2E74B5" w:themeColor="accent1" w:themeShade="BF"/>
        <w:right w:val="thickThinSmall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rimar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C28"/>
    <w:rsid w:val="001C3B1A"/>
    <w:rsid w:val="00B5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55758"/>
  <w15:chartTrackingRefBased/>
  <w15:docId w15:val="{C17D6875-288A-4EEC-9A7B-737D1D56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McDevitt</dc:creator>
  <cp:keywords/>
  <dc:description/>
  <cp:lastModifiedBy>S. McDevitt</cp:lastModifiedBy>
  <cp:revision>1</cp:revision>
  <dcterms:created xsi:type="dcterms:W3CDTF">2020-05-18T09:51:00Z</dcterms:created>
  <dcterms:modified xsi:type="dcterms:W3CDTF">2020-05-18T09:56:00Z</dcterms:modified>
</cp:coreProperties>
</file>